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ДИСПАНСЕРНОГО НАБЛЮДЕНИЯ ЗА ЛИЦАМИ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ПСИХИЧЕСКИМИ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РАССТРОЙСТВАМИ И (ИЛИ) РАССТРОЙСТВАМИ ПОВЕДЕНИЯ,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СВЯЗАННЫМИ</w:t>
      </w:r>
      <w:proofErr w:type="gramEnd"/>
      <w:r>
        <w:rPr>
          <w:rFonts w:ascii="Calibri" w:hAnsi="Calibri" w:cs="Calibri"/>
          <w:b/>
          <w:bCs/>
        </w:rPr>
        <w:t xml:space="preserve"> С УПОТРЕБЛЕНИЕМ ПСИХОАКТИВНЫХ ВЕЩЕСТВ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Диспансерное наблюдение осуществляют врачи-психиатры-наркологи (врачи-психиатры-наркологи участковые) медицинских организаций, указанных в </w:t>
      </w:r>
      <w:hyperlink w:anchor="Par1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4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по профилю "психиатрия-наркология", на основе </w:t>
      </w:r>
      <w:hyperlink r:id="rId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 и с учетом </w:t>
      </w:r>
      <w:hyperlink r:id="rId7" w:history="1">
        <w:r>
          <w:rPr>
            <w:rFonts w:ascii="Calibri" w:hAnsi="Calibri" w:cs="Calibri"/>
            <w:color w:val="0000FF"/>
          </w:rPr>
          <w:t>клинических рекомендаций</w:t>
        </w:r>
      </w:hyperlink>
      <w:r>
        <w:rPr>
          <w:rFonts w:ascii="Calibri" w:hAnsi="Calibri" w:cs="Calibri"/>
        </w:rPr>
        <w:t xml:space="preserve"> (протоколов лечения)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первого года ремиссии - не реже одного раза в месяц;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ремиссии от 1 до 2 лет - не реже одного раза в шесть недель;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ремиссии свыше 2 лет - не реже одного раза в три месяца.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наличия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в моче;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исследование уровня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в моче или исследование уровня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</w:t>
      </w:r>
      <w:proofErr w:type="gramStart"/>
      <w:r>
        <w:rPr>
          <w:rFonts w:ascii="Calibri" w:hAnsi="Calibri" w:cs="Calibri"/>
        </w:rPr>
        <w:t>ств в кр</w:t>
      </w:r>
      <w:proofErr w:type="gramEnd"/>
      <w:r>
        <w:rPr>
          <w:rFonts w:ascii="Calibri" w:hAnsi="Calibri" w:cs="Calibri"/>
        </w:rPr>
        <w:t xml:space="preserve">ови (при положительном результате определения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в моче);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качественное и количественное определение </w:t>
      </w:r>
      <w:proofErr w:type="spellStart"/>
      <w:r>
        <w:rPr>
          <w:rFonts w:ascii="Calibri" w:hAnsi="Calibri" w:cs="Calibri"/>
        </w:rPr>
        <w:t>карбогидрат-дефицитного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трансферрина</w:t>
      </w:r>
      <w:proofErr w:type="spellEnd"/>
      <w:r>
        <w:rPr>
          <w:rFonts w:ascii="Calibri" w:hAnsi="Calibri" w:cs="Calibri"/>
        </w:rPr>
        <w:t xml:space="preserve"> (CDT) в сыворотке крови;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психопатологическое обследование или </w:t>
      </w:r>
      <w:proofErr w:type="spellStart"/>
      <w:r>
        <w:rPr>
          <w:rFonts w:ascii="Calibri" w:hAnsi="Calibri" w:cs="Calibri"/>
        </w:rPr>
        <w:t>тестологическое</w:t>
      </w:r>
      <w:proofErr w:type="spellEnd"/>
      <w:r>
        <w:rPr>
          <w:rFonts w:ascii="Calibri" w:hAnsi="Calibri" w:cs="Calibri"/>
        </w:rPr>
        <w:t xml:space="preserve"> психодиагностическое обследование;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психологическое консультирование.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Врач-психиатр-нарколог (врач-психиатр-нарколог участковый) при проведении диспансерного наблюдения: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статистический учет пациентов, находящихся под диспансерным наблюдением;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информирует пациентов, находящихся под диспансерным наблюдением, о порядке, объеме, сроках и периодичности диспансерного наблюдения;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Диспансерный осмотр врачом-психиатром-наркологом (врачом-психиатром-наркологом участковым) включает: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состояния пациента, сбор жалоб и анамнеза, </w:t>
      </w:r>
      <w:proofErr w:type="spellStart"/>
      <w:r>
        <w:rPr>
          <w:rFonts w:ascii="Calibri" w:hAnsi="Calibri" w:cs="Calibri"/>
        </w:rPr>
        <w:t>физикальное</w:t>
      </w:r>
      <w:proofErr w:type="spellEnd"/>
      <w:r>
        <w:rPr>
          <w:rFonts w:ascii="Calibri" w:hAnsi="Calibri" w:cs="Calibri"/>
        </w:rPr>
        <w:t xml:space="preserve"> обследование;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и оценка лабораторных и инструментальных исследований;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или уточнение диагноза заболевания (состояния);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необходимого лечения;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ремиссии;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краткого профилактического консультирования;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</w:t>
      </w:r>
      <w:proofErr w:type="spellStart"/>
      <w:r>
        <w:rPr>
          <w:rFonts w:ascii="Calibri" w:hAnsi="Calibri" w:cs="Calibri"/>
        </w:rPr>
        <w:t>противорецидивного</w:t>
      </w:r>
      <w:proofErr w:type="spellEnd"/>
      <w:r>
        <w:rPr>
          <w:rFonts w:ascii="Calibri" w:hAnsi="Calibri" w:cs="Calibri"/>
        </w:rPr>
        <w:t xml:space="preserve"> или иного лечения, в зависимости от состояния;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>
        <w:rPr>
          <w:rFonts w:ascii="Calibri" w:hAnsi="Calibri" w:cs="Calibri"/>
        </w:rPr>
        <w:t>психокоррекционной</w:t>
      </w:r>
      <w:proofErr w:type="spellEnd"/>
      <w:r>
        <w:rPr>
          <w:rFonts w:ascii="Calibri" w:hAnsi="Calibri" w:cs="Calibri"/>
        </w:rP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об изменении сроков диспансерного наблюдения принимается врачебной комиссией медицинской организации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Решение о прекращении диспансерного наблюдения принимает врачебная комиссия в следующих случаях: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подтвержденной стойкой ремиссии не менее трех лет у пациентов с диагнозом "синдром зависимости" (код заболевания по МКБ-10 &lt;1&gt; - </w:t>
      </w:r>
      <w:hyperlink r:id="rId8" w:history="1">
        <w:r>
          <w:rPr>
            <w:rFonts w:ascii="Calibri" w:hAnsi="Calibri" w:cs="Calibri"/>
            <w:color w:val="0000FF"/>
          </w:rPr>
          <w:t>F1x.2</w:t>
        </w:r>
      </w:hyperlink>
      <w:r>
        <w:rPr>
          <w:rFonts w:ascii="Calibri" w:hAnsi="Calibri" w:cs="Calibri"/>
        </w:rPr>
        <w:t xml:space="preserve">), в том числе граждан, </w:t>
      </w:r>
      <w:r>
        <w:rPr>
          <w:rFonts w:ascii="Calibri" w:hAnsi="Calibri" w:cs="Calibri"/>
        </w:rPr>
        <w:lastRenderedPageBreak/>
        <w:t>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года подтвержденной стойкой ремиссии у больных с диагнозом "употребление с вредными последствиями" (код заболевания по МКБ-10 - </w:t>
      </w:r>
      <w:hyperlink r:id="rId9" w:history="1">
        <w:r>
          <w:rPr>
            <w:rFonts w:ascii="Calibri" w:hAnsi="Calibri" w:cs="Calibri"/>
            <w:color w:val="0000FF"/>
          </w:rPr>
          <w:t>F1x.1</w:t>
        </w:r>
      </w:hyperlink>
      <w:r>
        <w:rPr>
          <w:rFonts w:ascii="Calibri" w:hAnsi="Calibri" w:cs="Calibri"/>
        </w:rPr>
        <w:t>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медицинская организация не может в течение 1 года обеспечить осмотр больного, несмотря на все принимаемые меры.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смерти пациента;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осуждения пациента к лишению свободы на срок свыше 1 года;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пациентом постоянного места жительства с выездом за пределы обслуживаемой медицинской организации территории;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письменного отказа пациента от диспансерного наблюдения.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 о диспансерном наблюдении вносятся в Медицинскую карту амбулаторного наркологического больного </w:t>
      </w:r>
      <w:hyperlink r:id="rId10" w:history="1">
        <w:r>
          <w:rPr>
            <w:rFonts w:ascii="Calibri" w:hAnsi="Calibri" w:cs="Calibri"/>
            <w:color w:val="0000FF"/>
          </w:rPr>
          <w:t>(форма N 025-5/у-88)</w:t>
        </w:r>
      </w:hyperlink>
      <w:r>
        <w:rPr>
          <w:rFonts w:ascii="Calibri" w:hAnsi="Calibri" w:cs="Calibri"/>
        </w:rPr>
        <w:t>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11" w:history="1">
        <w:r>
          <w:rPr>
            <w:rFonts w:ascii="Calibri" w:hAnsi="Calibri" w:cs="Calibri"/>
            <w:color w:val="0000FF"/>
          </w:rPr>
          <w:t>формах N 030-1/у-02</w:t>
        </w:r>
      </w:hyperlink>
      <w:r>
        <w:rPr>
          <w:rFonts w:ascii="Calibri" w:hAnsi="Calibri" w:cs="Calibri"/>
        </w:rPr>
        <w:t>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"ПСИХИАТРИЯ-НАРКОЛОГИЯ"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организации).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"психиатрия-наркология" (далее - медицинская помощь) осуществляется в виде: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за исключением высокотехнологичной, медицинской помощи.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 xml:space="preserve"> (в условиях, не предусматривающих круглосуточное медицинское наблюдение и лечение);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Первичная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(далее - наркологические расстройства).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>
        <w:rPr>
          <w:rFonts w:ascii="Calibri" w:hAnsi="Calibri" w:cs="Calibri"/>
        </w:rPr>
        <w:t xml:space="preserve"> факторов внутренней и внешней среды, формирование здорового образа жизни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Профилактика наркологических расстройств обеспечивается путем: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программ профилактики наркологических расстройств;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Профилактика наркологических расстрой</w:t>
      </w:r>
      <w:proofErr w:type="gramStart"/>
      <w:r>
        <w:rPr>
          <w:rFonts w:ascii="Calibri" w:hAnsi="Calibri" w:cs="Calibri"/>
        </w:rPr>
        <w:t>ств вкл</w:t>
      </w:r>
      <w:proofErr w:type="gramEnd"/>
      <w:r>
        <w:rPr>
          <w:rFonts w:ascii="Calibri" w:hAnsi="Calibri" w:cs="Calibri"/>
        </w:rPr>
        <w:t>ючает комплекс следующих мероприятий: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&lt;1&gt;, информационно-коммуникационных мероприятий по ведению здорового образа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риска развития наркологических расстройств, включая риски пагубного потребления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медицинских услуг по профилактике наркологических расстройств;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&lt;1&gt;;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диспансерного наблюдения за лицами с наркологическими расстройствами;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медико-генетическое консультирование, направленное на выявление предрасположенности к развитию наркологических расстройств;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профилактических мероприятий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>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Первичная медико-санитарная помощь включает: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рамках первичной врачебной медико-санитарной помощи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профилактического консультирования &lt;1&gt;.</w:t>
      </w:r>
      <w:proofErr w:type="gramEnd"/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рамках первичной медико-санитарной помощи при проведении медицинских осмотров несовершеннолетних &lt;1&gt; врач-педиатр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решению судьи.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  <w:proofErr w:type="gramEnd"/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</w:t>
      </w:r>
      <w:r>
        <w:rPr>
          <w:rFonts w:ascii="Calibri" w:hAnsi="Calibri" w:cs="Calibri"/>
        </w:rPr>
        <w:lastRenderedPageBreak/>
        <w:t>организацию или ее структурное подразделение, оказывающую специализированную медицинскую помощь.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  <w:proofErr w:type="gramEnd"/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Выездная бригада скорой медицинской помощи доставляет пациентов с признаками тяжелой интоксикации или </w:t>
      </w:r>
      <w:proofErr w:type="spellStart"/>
      <w:r>
        <w:rPr>
          <w:rFonts w:ascii="Calibri" w:hAnsi="Calibri" w:cs="Calibri"/>
        </w:rPr>
        <w:t>психотических</w:t>
      </w:r>
      <w:proofErr w:type="spellEnd"/>
      <w:r>
        <w:rPr>
          <w:rFonts w:ascii="Calibri" w:hAnsi="Calibri" w:cs="Calibri"/>
        </w:rPr>
        <w:t xml:space="preserve"> расстройств в медицинские организации, оказывающие круглосуточную помощь по профилям "анестезиология и реанимация", "токсикология", "психиатрия" или "психиатрия-наркология".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 по профилю "психиатрия-наркология".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"психиатрия-наркология", в том числе в наркологических диспансерах, наркологических больницах, реабилитационных наркологических центрах, специализированных научно-практических центрах.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rPr>
          <w:rFonts w:ascii="Calibri" w:hAnsi="Calibri" w:cs="Calibri"/>
        </w:rPr>
        <w:t>оказывается</w:t>
      </w:r>
      <w:proofErr w:type="gramEnd"/>
      <w:r>
        <w:rPr>
          <w:rFonts w:ascii="Calibri" w:hAnsi="Calibri" w:cs="Calibri"/>
        </w:rPr>
        <w:t xml:space="preserve"> по медицинским показаниям, предусмотренным </w:t>
      </w:r>
      <w:hyperlink r:id="rId1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9CC" w:rsidRDefault="001419CC" w:rsidP="001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выездной бригадой скорой медицинской помощи.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Специализированная медицинская помощь в стационарных условиях оказывается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</w:t>
      </w:r>
      <w:r>
        <w:rPr>
          <w:rFonts w:ascii="Calibri" w:hAnsi="Calibri" w:cs="Calibri"/>
        </w:rPr>
        <w:lastRenderedPageBreak/>
        <w:t>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наличии медицинских показаний лечение лиц с наркологическими расстройствами проводится с привлечением врачей-специалистов.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окончании лечения пациент при наличии медицинских показаний направляется в структурные подразделения медицинских организаций, осуществляющие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 окончании лечения в стационарных условиях пациент при наличии медицинских показаний направляется в структурные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После прохождения медицинской реабилитации в стационарных условиях лица с наркологическими расстройствами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Медицинские организации осуществляют профилактику наркологических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лиц, осуществляющих незаконное потребление наркотических средств или психотропных веществ.</w:t>
      </w:r>
    </w:p>
    <w:p w:rsidR="001419CC" w:rsidRDefault="001419CC" w:rsidP="00141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F75AC5" w:rsidRDefault="00F75AC5"/>
    <w:sectPr w:rsidR="00F75AC5" w:rsidSect="00630B7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419CC"/>
    <w:rsid w:val="001419CC"/>
    <w:rsid w:val="00F7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00DA1724FCAD5A17FB732DE86882565013B4965A9374EE9F729112F8EC9DA9DC569CD2C4392ECF34E75E0C6D4CC75F5FA02FDA44M6UEM" TargetMode="External"/><Relationship Id="rId13" Type="http://schemas.openxmlformats.org/officeDocument/2006/relationships/hyperlink" Target="consultantplus://offline/ref=728858F4975210B5DC73109477FB49957231AFF58E2DAB88C630AD028E833230BF8D66F2B914849F022FBE914BF2FCA7479A2F2702C10B55kAV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E00DA1724FCAD5A17FA773EE86882565D1BB29C0DC476BFCA7C941AA8A48DE7995895D5C63027986EF75A453842D95C45BE29C4476781M1U6M" TargetMode="External"/><Relationship Id="rId12" Type="http://schemas.openxmlformats.org/officeDocument/2006/relationships/hyperlink" Target="consultantplus://offline/ref=728858F4975210B5DC73109477FB49957230AFFE8A29AB88C630AD028E833230AD8D3EFEB9179A98003AE8C00EkAV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E00DA1724FCAD5A17FA773EE86882565D1BB29C0DC476BFCA7C941AA8A48DE7995895D5C631259E6EF75A453842D95C45BE29C4476781M1U6M" TargetMode="External"/><Relationship Id="rId11" Type="http://schemas.openxmlformats.org/officeDocument/2006/relationships/hyperlink" Target="consultantplus://offline/ref=045E00DA1724FCAD5A17FB732DE8688256581EB09F07997CB79370961DA7FB9AE0D05494D5C534269031F24F54604FDA415BBA33D84566M8U9M" TargetMode="External"/><Relationship Id="rId5" Type="http://schemas.openxmlformats.org/officeDocument/2006/relationships/hyperlink" Target="consultantplus://offline/ref=045E00DA1724FCAD5A17FA773EE8688256501FBC9E0BC476BFCA7C941AA8A48DE7995895D5C631249A6EF75A453842D95C45BE29C4476781M1U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5E00DA1724FCAD5A17FB732DE86882505E12B1965A9374EE9F729112F8EC9DA9DC5594D6C5312ECF34E75E0C6D4CC75F5FA02FDA44M6UEM" TargetMode="External"/><Relationship Id="rId4" Type="http://schemas.openxmlformats.org/officeDocument/2006/relationships/hyperlink" Target="consultantplus://offline/ref=045E00DA1724FCAD5A17FA773EE86882545813B39A0AC476BFCA7C941AA8A48DE7995895D5C63320996EF75A453842D95C45BE29C4476781M1U6M" TargetMode="External"/><Relationship Id="rId9" Type="http://schemas.openxmlformats.org/officeDocument/2006/relationships/hyperlink" Target="consultantplus://offline/ref=045E00DA1724FCAD5A17FB732DE86882565013B4965A9374EE9F729112F8EC9DA9DC569CD2C4362ECF34E75E0C6D4CC75F5FA02FDA44M6U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2019-04-03T12:23:00Z</dcterms:created>
  <dcterms:modified xsi:type="dcterms:W3CDTF">2019-04-03T12:23:00Z</dcterms:modified>
</cp:coreProperties>
</file>